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46" w:rsidRDefault="002F08C1" w:rsidP="00BE2C46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209622" cy="9848850"/>
            <wp:effectExtent l="0" t="0" r="1270" b="0"/>
            <wp:docPr id="3" name="Рисунок 3" descr="C:\Users\GuzMans\AppData\Local\Temp\Rar$DIa0.101\сканирование005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Mans\AppData\Local\Temp\Rar$DIa0.101\сканирование0050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8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8A6" w:rsidRPr="0063315A" w:rsidRDefault="00EA7A69" w:rsidP="0063315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6508A6" w:rsidRPr="0063315A" w:rsidRDefault="00F52A29" w:rsidP="0063315A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633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 Выполнение электрогазосварочных и газосварочных работ</w:t>
      </w: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08A6"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по модулю ПМ 0</w:t>
      </w:r>
      <w:r w:rsidR="009A23F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зачета по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и производственной практикой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63315A" w:rsidRDefault="006508A6" w:rsidP="006331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63315A" w:rsidRDefault="006508A6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4254"/>
        <w:gridCol w:w="2547"/>
      </w:tblGrid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результатов подготовки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C66278" w:rsidRPr="0063315A" w:rsidTr="00176A96">
        <w:trPr>
          <w:trHeight w:val="562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Перечисляет слесарные операции, выполняемые при подготовке металла к сварке: разметка, резка, рубка, гибка и правка металла.</w:t>
            </w:r>
          </w:p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Излагает правила подготовки кромок изделий под сварку.                                                                              Называет виды и назначение сборочных, технологических приспособлений и оснастки.                                               Объясняет правила сборки элементов конструкции под сварку.                                                                                      Описывает виды и назначение ручного и механизированного инструмента для подготовки элементов конструкции под сварку.                                                                            Проводит подготовку металла к сварке в соответствии с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ГОСТами.                                                                                 Разрабатывает последовательность сборки элементов конструкции (изделий, узлов, деталей) под сварку с применением сборочных приспособлений.                                       Разрабатывает последовательность сборки элементов конструкции (изделий, узлов, деталей) под сварку на прихватках.                                                                                               Анализирует использование ручного и механизированного инструмента для подготовки элементов конструкции (изделий, узлов, деталей) под сварку.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  <w:bookmarkStart w:id="0" w:name="_GoBack"/>
        <w:bookmarkEnd w:id="0"/>
      </w:tr>
      <w:tr w:rsidR="00C66278" w:rsidRPr="0063315A" w:rsidTr="00176A96">
        <w:trPr>
          <w:trHeight w:val="2267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 проверку оснащенности сварочного поста ручной дуговой сварки и газовой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настройку оборудования ручной дуговой сварки плавящимся покрытым электродом для выполнения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подготовку и настройку газового оборудования и аппаратуры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навыки: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-определения основных типов, конструктивных элементов и размеров сварных соединений, выполняемых ручной дуговой сваркой плавящимся покрытым электродом, и обозначение их на чертежах,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определения сварочных материалов для ручной дуговой сварки плавящимся покрытым электродом,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 владения техникой и технологией электродуговой сварки узлов, деталей и трубопроводов из конструкционных и углеродистых сталей, чугуна, цветных металлов и сплавов,       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Проводит проверку работоспособности и исправности оборудования поста ручной дуговой сварки плавящимся покрытым электродом.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 Проводит проверку наличия заземления сварочного поста ручной дуговой сварки плавящимся покрытым электродом.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254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Демонстрировать навыки: 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-организации сварочного поста газовой сварки в соответствии с нормативными документами.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инструментов, и оборудования для газовой сварки в соответствии с инструкционной картой.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режимов газовой сварки в соответствии с технологической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сварочных материалов для газовой сварки в соответствии с инструкционной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выполнения газовой варки узлов, деталей и трубопроводов из конструкционных и углеродистых сталей, чугуна, цветных металлов.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C66278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6508A6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сформированность</w:t>
      </w:r>
      <w:proofErr w:type="spellEnd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профессиональных компетенций, но и развитие общих компетенций и обеспечивающих их умений.</w:t>
      </w:r>
    </w:p>
    <w:p w:rsidR="006508A6" w:rsidRPr="0063315A" w:rsidRDefault="006508A6" w:rsidP="0063315A">
      <w:pPr>
        <w:shd w:val="clear" w:color="auto" w:fill="FFFFFF"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954"/>
        <w:gridCol w:w="3402"/>
      </w:tblGrid>
      <w:tr w:rsidR="006508A6" w:rsidRPr="0063315A" w:rsidTr="0063315A">
        <w:tc>
          <w:tcPr>
            <w:tcW w:w="313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954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            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- Выбора средств реализации целей и задач, поставленных руководителем;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 xml:space="preserve">решения в рабочей ситуации и нести ответственность за результаты в пределах своей компетенции;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rPr>
          <w:trHeight w:val="558"/>
        </w:trPr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ОК.4.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-Умение применять правила и нормы делового общения в различных производственных </w:t>
            </w:r>
            <w:r w:rsidR="007F0E49"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ситуациях;  </w:t>
            </w: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proofErr w:type="spellStart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одногруппникам</w:t>
            </w:r>
            <w:proofErr w:type="spellEnd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трудовых проблем.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F0E49" w:rsidRPr="0063315A" w:rsidTr="0063315A">
        <w:trPr>
          <w:trHeight w:val="4618"/>
        </w:trPr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Согласования позиций в совместной деятельности по решению профессионально-трудовых задач.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Содействует сохранению окружающей среды, ресурсосбережению, эффективно действует в чрезвычайных ситуациях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участие в субботниках, 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написание рефератов об охране окружающей среды, правилам поведения в чрезвычайных ситуациях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Использует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участие в спортивных соревнования,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-соблюдение режима дня,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учувствует в мероприятиях по пропаганде здорового образа жизни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Выбирает средства информационных технологий для решения профессиональных задач.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современное программное обеспечение.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ОК 10 Пользоваться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Анализирует планирование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процесса поиска.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задачи поиска информации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приемы структурирования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Систематизирует получаемую информацию.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Выявляет наиболее значимое в перечне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Составляет форму результатов поиска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Текущий контроль в форме: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Определяет возможные траектории профессиональной деятельности,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Проводит планирование профессиональной предпринимательской деятельности,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направлению предпринимательской деятельности</w:t>
            </w:r>
          </w:p>
        </w:tc>
      </w:tr>
    </w:tbl>
    <w:p w:rsidR="006508A6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63315A" w:rsidRDefault="0035508A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подготавливать сварочные материалы к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зачищать швы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пользоваться производственно-технологической и нормативной документацией;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безопасной эксплуатации оборудования для дуговой и газовой сварки;                                                                         проверки работоспособность и исправность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оборудования поста для дуговой сварки;                                                   проверки работоспособность и исправность газового оборудования;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настройки оборудования для дуговой сварки;               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настройки оборудования для газовой сварки (наплавки);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проверять работоспособность и исправность оборудования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настраивать сварочное оборудование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 пространственное положение сварного шва для газовой сварки (наплавки)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газовой сварки (наплавки) различных деталей и конструкций во всех пространственных положениях сварного шва;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конструкторской, производственно-технологической и нормативной </w:t>
            </w:r>
            <w:r w:rsidR="0063315A"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документацией. 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8A6" w:rsidRPr="0063315A" w:rsidTr="00A77821">
        <w:tc>
          <w:tcPr>
            <w:tcW w:w="5954" w:type="dxa"/>
          </w:tcPr>
          <w:p w:rsidR="00F31919" w:rsidRPr="0063315A" w:rsidRDefault="006508A6" w:rsidP="0063315A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проведения подогрева при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и общие представления о методах и способах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разделки кромок;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технологии сварочного производства;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правила чтения технологической документации;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типы дефектов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 неразрушающего контроля;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и меры предупреждения видимых дефектов;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устранения дефектов сварных швов; правила подготовки кромок изделий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устройство вспомогательного оборудования, назначение, правила его эксплуатации и область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сборки элементов конструкции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хранения и транспортировки сварочных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устройства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правила безопасного использования газового оборудования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типов, конструктивных элементов и размеров сварных соединений, выполняемых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групп и марок материалов, свариваемых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сварочных (наплавочные) материалов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эксплуатации газовых баллонов;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обслуживания переносных газогенераторов;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 требования охраны труда, пожарной и экологической безопасности при выполнении работ.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технику и технологию ручной дуговой сварки </w:t>
            </w: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электродом.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4B7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63315A" w:rsidRDefault="006F44B7" w:rsidP="0063315A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2835"/>
      </w:tblGrid>
      <w:tr w:rsidR="006F44B7" w:rsidRPr="0063315A" w:rsidTr="0063315A">
        <w:trPr>
          <w:trHeight w:val="584"/>
        </w:trPr>
        <w:tc>
          <w:tcPr>
            <w:tcW w:w="3261" w:type="dxa"/>
            <w:vMerge w:val="restart"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087" w:type="dxa"/>
            <w:gridSpan w:val="2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3315A" w:rsidTr="0063315A">
        <w:trPr>
          <w:trHeight w:val="241"/>
        </w:trPr>
        <w:tc>
          <w:tcPr>
            <w:tcW w:w="3261" w:type="dxa"/>
            <w:vMerge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3315A" w:rsidTr="0063315A">
        <w:trPr>
          <w:trHeight w:val="1324"/>
        </w:trPr>
        <w:tc>
          <w:tcPr>
            <w:tcW w:w="3261" w:type="dxa"/>
          </w:tcPr>
          <w:p w:rsidR="006F44B7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03 Выполнение электрогазосварочных и газосварочных работ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63315A" w:rsidTr="0063315A">
        <w:trPr>
          <w:trHeight w:val="2154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МДК 03.01  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  <w:r w:rsidR="00F3191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3315A" w:rsidTr="0063315A">
        <w:trPr>
          <w:trHeight w:val="925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 0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3315A" w:rsidTr="0063315A">
        <w:trPr>
          <w:trHeight w:val="1419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ПП 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Pr="0063315A" w:rsidRDefault="00FE62A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Контрольно-оценочные материалы</w:t>
      </w:r>
    </w:p>
    <w:p w:rsidR="006508A6" w:rsidRPr="0063315A" w:rsidRDefault="00003893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>4.1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Контрольно-оценочные материалы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текущего контроля</w:t>
      </w:r>
    </w:p>
    <w:p w:rsidR="006508A6" w:rsidRPr="0063315A" w:rsidRDefault="006508A6" w:rsidP="0063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3.1.Выполнять типовые слесарные операции, применяемые при подготовке металла к сварке.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3.2.Выполнять подготовку сварочного оборудования для выполнения электрогазосварочных работ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FB5F1B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616F5" w:rsidRPr="0063315A" w:rsidRDefault="00C616F5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63315A" w:rsidRDefault="00AB3924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для выставления оценок</w:t>
      </w:r>
      <w:r w:rsid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зачет</w:t>
      </w: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ов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по МДК: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теме «Подготовительные и сборочные операции перед сваркой,»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зачёт по билетам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ответа 20 минут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сварных соединений.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углеродистых сталей.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разделки кромок. 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1.Условное изображение и обозначение сварных швов на чертежах.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какие работы выполняют, подготовка рабочего места перед началом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сварочного поста для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2.Какие   виды слесарных операций используют для очистки ржавой поверхности кромки?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каких целей производят очистку поверхности заготовок перед сваркой?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безопасности при выполнении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1.Тепловые процессы при сварке, способы защиты сварного шва.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Среднелегированные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2.Высоколегированные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сварных швов по их положению в пространстве, способы сборки.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hAnsi="Times New Roman" w:cs="Times New Roman"/>
          <w:sz w:val="24"/>
          <w:szCs w:val="24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1.Инструмент и принадлежности сварщика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2.Сварочные напряжения и деформации, причины, последствия, способы борьбы.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необходимость проведения подготовительных операций перед сваркой.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2.Правила эксплуатации электроинструмента.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электробезопасности на слесарном участке.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1.Подготовительные операции, последовательность выполнения.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1.Сборочно-сварочные приспособления.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 к организации рабочего места и безопасности труда при проведении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слесарные тиски.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2.Напряжение и деформации при сварке. (Временные и остаточные).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пожарной безопасности. Охрана окружающей среды.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Прихватки, правила выполнения.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1.Контроль сборки перед сваркой.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скоса кромок, сделать сравнительный анализ качества.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1.Визуальный контроль качества сборки.</w:t>
      </w:r>
    </w:p>
    <w:p w:rsidR="00A37237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37237" w:rsidRPr="0063315A" w:rsidRDefault="00A37237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Контрольный тест для определения уровня знаний учебного материала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теме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«Основы технологии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дуговой 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сварки и сварочное оборудование»</w:t>
      </w:r>
    </w:p>
    <w:p w:rsidR="006508A6" w:rsidRPr="0063315A" w:rsidRDefault="00AB3924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A8F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зачёт по билетам</w:t>
      </w:r>
    </w:p>
    <w:p w:rsidR="00E34EF3" w:rsidRPr="0063315A" w:rsidRDefault="00AC134B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003893" w:rsidRPr="0063315A" w:rsidRDefault="0000389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квалификационного экзамена</w:t>
      </w:r>
      <w:r w:rsidR="00B2099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модулю</w:t>
      </w:r>
    </w:p>
    <w:p w:rsidR="00A37237" w:rsidRPr="0063315A" w:rsidRDefault="00A37237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37" w:rsidRPr="0063315A" w:rsidRDefault="00C616F5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  <w:r w:rsidR="00A37237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определения уровня знаний учебного материала по ПМ 03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правила подготовки рабочего места под производство сварочных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св. пламя, основные составляющие ацетиленокислородного пламени.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виды сварочных постов, укажите оборудование сварочного поста постоянного тока, определите его виды и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Перечислить основные св. материалы, применяемые при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Сварочный трансформатор, назначение, принцип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Перечислите основные формы скоса кромок заготовок перед сваркой,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называют паспортом газового баллона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Рассмотрите устройство и основные элементы сварочного трансформатора, правила регулировки сварочного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Проведите сравнительный анализ качества зачистки сварных швов после сварки различными способами.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3.Проверка работоспособности и исправности оборудования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сваркой, перечислите виды сварки и определите ее сущность?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Перечислить основные сварочные материалы, применяемые при газовой сварки.  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типовое оборудование сварочного поста для ручной дуговой сварки, укажите его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основные дефекты сварки и причины их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 . Объяснить сущность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электрический ток? Раскройте понятие переменный ток, постоянный, прямая и обратная полярность.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сущность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определение электрической сварочной дуги, рассмотрите виды.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чего предназначена </w:t>
      </w:r>
      <w:proofErr w:type="spellStart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3.Порядок подготовки оборудования перед газовой сваркой.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Назовите 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Какие   виды слесарных операций используют для очистки ржавой поверхности кромки?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Перечислить оборудование, применяемое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каких зон состоит сварной шов? Зарисуйте его строение.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существуют инструменты, приспособления для проверки точности сборки сварной конструкции?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Назовите преимущества и недостатки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о сварочных материалах, применяемых при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сварочные горелки? Требования, предъявляемые к сварочным горелкам.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выпрямители, из чего состоят, какие существуют способы грубого регулирования силы тока сварочных трансформаторов.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Для чего предназначены редукторы? Как классифицируются редукторы для газопламенной обработки?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обратный удар, причины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преобразователи, перечислите основные узлы, способы регулирования силы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Что называется прихватками? Для чего предназначены прихватки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чего служат газовые баллоны? Назовите основные части баллона?                                   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. Объясните принцип электродуговой сварки покрытым электродом. Перечислите необходимое оборудование.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работы ацетиленового генератора. Требования безопасности при работе ацетиленового генератора.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сварных швов по положению в пространстве вы знаете, особенности сварки каждого вида?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Режимы газовой сварки. От каких параметров зависит выбор сварочных режимов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покрытый электрод, строение, какие вещества входят в покрытие?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Визуальный контроль сварных швов, в каких случаях и кто производит?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3.Перечислить газы, применяемые при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режимы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верстак, требования к организации рабочего места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части газовой горелки. Принцип работы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Условия   и способы зажигания сварочной дуги.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Для чего применяются сварочные рукава, внутреннее строение сварочных рукавов.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Нарисуйте траектории движения электрода при сварке,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последовательность выполнения подготовительных операций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труда при газовой сварке и резке металлов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является признаком плохой свариваемости металлов?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дефектов, закалочных структур, перегрев в зоне сварки;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оксидной плёнки на поверхности металла;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 не застывает после выполнения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чего зависит свариваемость различных металлов и сплавов?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выбора сварочных режимов;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содержания углерода, содержания примесей, степени легирования;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оборудования, на котором выполняют сварку.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влияет изменение напряжения дуги на её длину?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влияет;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 увеличении напряжения уменьшается длина дуги;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напряжения увеличивается длина дуги.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представляют собой сварочные шлаки?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расплавленный металл;       б) застывший металл;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Расплавленные элементы электродных покрытий или сварочного флюса.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5.Какой из видов сварки можно применять для сварки титана?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Аргонодуговая сварка;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Ручная дуговая сварка покрытым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Газовая сварка.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6.Для сварки каких марок стали применяется электрод с условным   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обозначением                Э85-ЦЛ18-3,0-ЛД2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Е-18Х1Г1- Б10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углеродистых;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легированных;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Высоколегированных.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8.Какие причины могут вызвать внезапное гашение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Обрыв или замыкание сварочных проводов, соединение первичной обмотки со сварочной цепью;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 ток не правильной величины;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неправильно установлены режимы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9.Какова допустимая длина проводов между питающей сетью и передвижным сварочным агрегатом?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5м,          б) 10м,          в)15м.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номинальные токи допустимы в источниках питания для ручной дуговой сварки?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300А,          б) 1000А,          в)500А.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11.Что такое сварочный осциллятор?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облегчает зажигание дуги и создаёт переменный ток высокой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преобразующее переменный ток одной величины в переменный ток другой величины той же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преобразует переменный ток в пульсирующий постоянный.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Зависит ли величина провара от увеличения сварочного тока?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зависит;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тока увеличивается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тока уменьшается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13.С помощью, каких средств повышают устойчивость горения сварочной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выбирая меньший диаметр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проводя сварку неплавящимся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электродное покрытие вводят элементы. Которые повышают степень ионизации воздуха.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 из данных марок электроды с основным покрытием.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ВСЦ-1; СМ-5;   б) УОНИ 13/45; УОНИ 13/65;     в) МР-3; МНЧ-1.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связаны между собой сварочный ток и диаметр электрода?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чем больше диаметр электрода, тем выше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больше диаметр электрода, тем меньше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связаны вообще.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такое балластный реостат?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служит для питания 9 сварочных постов;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которое создаёт подающую характеристику и ступенчато регулирует величину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используют для работы в полевых условиях, и оно состоит из генератора постоянного тока и двигателя внутреннего сгорания.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Какими средствами огнетушения нужно тушить воспламеняющиеся горючие жидкости и электрические провода?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песком, углекислотой;     б) водой;       в) асбестовым полотном.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называется электрической характеристикой однопостового сварочного генератора?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зависимость между напряжением и сварочным током;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 между двумя величинами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зависимость между диаметром электрода и величиной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Определите основные затруднения, возникающие при сварке алюминия.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большая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жидкотекучесть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расплавленном состоянии;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образования твёрдых закалочных структур при быстром охлаждении;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высокая температура плавления оксидной плёнки, и низкая температура плавления основного металла, не изменяет своего цвета при нагреве.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-0.8А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сварочной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порошковой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самофлюсующейся проволоки.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ЭВЛ- 10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марки стали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итоговому тестированию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(электросварочные, газосварочные работы) III курс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851"/>
        <w:gridCol w:w="850"/>
        <w:gridCol w:w="709"/>
        <w:gridCol w:w="851"/>
        <w:gridCol w:w="850"/>
        <w:gridCol w:w="851"/>
        <w:gridCol w:w="850"/>
      </w:tblGrid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6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E3" w:rsidRPr="0063315A" w:rsidRDefault="001745E3" w:rsidP="0063315A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Рекомендации по формированию «портфолио»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письменную экзаменационную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работу.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</w:t>
      </w:r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тверждением </w:t>
      </w:r>
      <w:proofErr w:type="spellStart"/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общих или профессиональных компетенций.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p w:rsidR="00FE62A9" w:rsidRPr="0063315A" w:rsidRDefault="00FE62A9" w:rsidP="0063315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63315A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63315A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63315A" w:rsidRDefault="001745E3" w:rsidP="006331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AB3924" w:rsidRPr="0063315A" w:rsidTr="00AB3924">
        <w:trPr>
          <w:trHeight w:val="11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AB3924" w:rsidRPr="0063315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оборудования для выполнения электрогазосварочных работ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сплавов.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745E3" w:rsidRPr="0063315A" w:rsidRDefault="001745E3" w:rsidP="0063315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Pr="0063315A" w:rsidRDefault="00003893" w:rsidP="0063315A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RPr="0063315A" w:rsidSect="00BB4519">
          <w:footerReference w:type="default" r:id="rId10"/>
          <w:type w:val="continuous"/>
          <w:pgSz w:w="11906" w:h="16838"/>
          <w:pgMar w:top="709" w:right="849" w:bottom="567" w:left="1276" w:header="708" w:footer="708" w:gutter="0"/>
          <w:cols w:space="708"/>
          <w:docGrid w:linePitch="360"/>
        </w:sectPr>
      </w:pPr>
    </w:p>
    <w:p w:rsidR="007B7CFE" w:rsidRPr="0063315A" w:rsidRDefault="007B7CFE" w:rsidP="006331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7CFE" w:rsidRPr="0063315A" w:rsidRDefault="007B7CFE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ПРОТОКОЛ</w:t>
      </w:r>
    </w:p>
    <w:p w:rsidR="007B7CFE" w:rsidRPr="0063315A" w:rsidRDefault="007F3074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</w:p>
    <w:p w:rsidR="007B7CFE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    __________</w:t>
      </w:r>
    </w:p>
    <w:p w:rsidR="00726ED8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ED8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08.01.14 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монтажник санитарно-технических вентиляционных систем и оборудования</w:t>
      </w:r>
    </w:p>
    <w:p w:rsidR="00CB4B77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Наименование профессионального модуля </w:t>
      </w:r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ПМ.03 Выполнение </w:t>
      </w:r>
      <w:proofErr w:type="spellStart"/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электрог</w:t>
      </w:r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сварочных</w:t>
      </w:r>
      <w:proofErr w:type="spellEnd"/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газосварочных работ</w:t>
      </w:r>
    </w:p>
    <w:p w:rsidR="00CB4B77" w:rsidRPr="00AA5239" w:rsidRDefault="00CB4B77" w:rsidP="00AA523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="00A7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B4B77" w:rsidRPr="0063315A" w:rsidRDefault="00CB4B77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1765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83"/>
        <w:gridCol w:w="1649"/>
        <w:gridCol w:w="609"/>
        <w:gridCol w:w="283"/>
        <w:gridCol w:w="242"/>
        <w:gridCol w:w="851"/>
        <w:gridCol w:w="1134"/>
        <w:gridCol w:w="993"/>
        <w:gridCol w:w="1018"/>
        <w:gridCol w:w="116"/>
        <w:gridCol w:w="1274"/>
      </w:tblGrid>
      <w:tr w:rsidR="00CB4B77" w:rsidRPr="0063315A" w:rsidTr="00EA60F8">
        <w:trPr>
          <w:cantSplit/>
          <w:trHeight w:val="1309"/>
        </w:trPr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Ф.И.О. обучающихся</w:t>
            </w:r>
          </w:p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МДК 03.01.</w:t>
            </w:r>
          </w:p>
        </w:tc>
        <w:tc>
          <w:tcPr>
            <w:tcW w:w="851" w:type="dxa"/>
            <w:textDirection w:val="btL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</w:t>
            </w:r>
            <w:proofErr w:type="gram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квалификационного </w:t>
            </w:r>
          </w:p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экзамена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освоен/не освоен</w:t>
            </w:r>
          </w:p>
        </w:tc>
        <w:tc>
          <w:tcPr>
            <w:tcW w:w="1274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(оценка)</w:t>
            </w: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c>
          <w:tcPr>
            <w:tcW w:w="567" w:type="dxa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3074" w:rsidRPr="0063315A" w:rsidRDefault="007F3074" w:rsidP="006331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821" w:rsidRPr="0063315A" w:rsidRDefault="00A77821" w:rsidP="006331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7821" w:rsidRPr="0063315A" w:rsidSect="00A77821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30F" w:rsidRDefault="00E5430F" w:rsidP="00FB5F1B">
      <w:pPr>
        <w:spacing w:after="0" w:line="240" w:lineRule="auto"/>
      </w:pPr>
      <w:r>
        <w:separator/>
      </w:r>
    </w:p>
  </w:endnote>
  <w:endnote w:type="continuationSeparator" w:id="0">
    <w:p w:rsidR="00E5430F" w:rsidRDefault="00E5430F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160217"/>
      <w:docPartObj>
        <w:docPartGallery w:val="Page Numbers (Bottom of Page)"/>
        <w:docPartUnique/>
      </w:docPartObj>
    </w:sdtPr>
    <w:sdtEndPr/>
    <w:sdtContent>
      <w:p w:rsidR="00A77821" w:rsidRDefault="00A7782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8C1">
          <w:rPr>
            <w:noProof/>
          </w:rPr>
          <w:t>2</w:t>
        </w:r>
        <w:r>
          <w:fldChar w:fldCharType="end"/>
        </w:r>
      </w:p>
    </w:sdtContent>
  </w:sdt>
  <w:p w:rsidR="00A77821" w:rsidRDefault="00A778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30F" w:rsidRDefault="00E5430F" w:rsidP="00FB5F1B">
      <w:pPr>
        <w:spacing w:after="0" w:line="240" w:lineRule="auto"/>
      </w:pPr>
      <w:r>
        <w:separator/>
      </w:r>
    </w:p>
  </w:footnote>
  <w:footnote w:type="continuationSeparator" w:id="0">
    <w:p w:rsidR="00E5430F" w:rsidRDefault="00E5430F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154"/>
    <w:multiLevelType w:val="hybridMultilevel"/>
    <w:tmpl w:val="E1227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205A8B"/>
    <w:multiLevelType w:val="hybridMultilevel"/>
    <w:tmpl w:val="A25C0AC4"/>
    <w:lvl w:ilvl="0" w:tplc="D1A2B716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1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27"/>
  </w:num>
  <w:num w:numId="4">
    <w:abstractNumId w:val="52"/>
  </w:num>
  <w:num w:numId="5">
    <w:abstractNumId w:val="40"/>
  </w:num>
  <w:num w:numId="6">
    <w:abstractNumId w:val="35"/>
  </w:num>
  <w:num w:numId="7">
    <w:abstractNumId w:val="15"/>
  </w:num>
  <w:num w:numId="8">
    <w:abstractNumId w:val="23"/>
  </w:num>
  <w:num w:numId="9">
    <w:abstractNumId w:val="37"/>
  </w:num>
  <w:num w:numId="10">
    <w:abstractNumId w:val="6"/>
  </w:num>
  <w:num w:numId="11">
    <w:abstractNumId w:val="43"/>
  </w:num>
  <w:num w:numId="12">
    <w:abstractNumId w:val="47"/>
  </w:num>
  <w:num w:numId="13">
    <w:abstractNumId w:val="49"/>
  </w:num>
  <w:num w:numId="14">
    <w:abstractNumId w:val="22"/>
  </w:num>
  <w:num w:numId="15">
    <w:abstractNumId w:val="29"/>
  </w:num>
  <w:num w:numId="16">
    <w:abstractNumId w:val="53"/>
  </w:num>
  <w:num w:numId="17">
    <w:abstractNumId w:val="16"/>
  </w:num>
  <w:num w:numId="18">
    <w:abstractNumId w:val="34"/>
  </w:num>
  <w:num w:numId="19">
    <w:abstractNumId w:val="13"/>
  </w:num>
  <w:num w:numId="20">
    <w:abstractNumId w:val="39"/>
  </w:num>
  <w:num w:numId="21">
    <w:abstractNumId w:val="46"/>
  </w:num>
  <w:num w:numId="22">
    <w:abstractNumId w:val="5"/>
  </w:num>
  <w:num w:numId="23">
    <w:abstractNumId w:val="30"/>
  </w:num>
  <w:num w:numId="24">
    <w:abstractNumId w:val="9"/>
  </w:num>
  <w:num w:numId="25">
    <w:abstractNumId w:val="1"/>
  </w:num>
  <w:num w:numId="26">
    <w:abstractNumId w:val="38"/>
  </w:num>
  <w:num w:numId="27">
    <w:abstractNumId w:val="32"/>
  </w:num>
  <w:num w:numId="28">
    <w:abstractNumId w:val="12"/>
  </w:num>
  <w:num w:numId="29">
    <w:abstractNumId w:val="25"/>
  </w:num>
  <w:num w:numId="30">
    <w:abstractNumId w:val="18"/>
  </w:num>
  <w:num w:numId="31">
    <w:abstractNumId w:val="11"/>
  </w:num>
  <w:num w:numId="32">
    <w:abstractNumId w:val="10"/>
  </w:num>
  <w:num w:numId="33">
    <w:abstractNumId w:val="36"/>
  </w:num>
  <w:num w:numId="34">
    <w:abstractNumId w:val="31"/>
  </w:num>
  <w:num w:numId="35">
    <w:abstractNumId w:val="2"/>
  </w:num>
  <w:num w:numId="36">
    <w:abstractNumId w:val="48"/>
  </w:num>
  <w:num w:numId="37">
    <w:abstractNumId w:val="51"/>
  </w:num>
  <w:num w:numId="38">
    <w:abstractNumId w:val="3"/>
  </w:num>
  <w:num w:numId="39">
    <w:abstractNumId w:val="44"/>
  </w:num>
  <w:num w:numId="40">
    <w:abstractNumId w:val="17"/>
  </w:num>
  <w:num w:numId="41">
    <w:abstractNumId w:val="20"/>
  </w:num>
  <w:num w:numId="42">
    <w:abstractNumId w:val="8"/>
  </w:num>
  <w:num w:numId="43">
    <w:abstractNumId w:val="50"/>
  </w:num>
  <w:num w:numId="44">
    <w:abstractNumId w:val="26"/>
  </w:num>
  <w:num w:numId="45">
    <w:abstractNumId w:val="21"/>
  </w:num>
  <w:num w:numId="46">
    <w:abstractNumId w:val="28"/>
  </w:num>
  <w:num w:numId="47">
    <w:abstractNumId w:val="4"/>
  </w:num>
  <w:num w:numId="48">
    <w:abstractNumId w:val="19"/>
  </w:num>
  <w:num w:numId="49">
    <w:abstractNumId w:val="7"/>
  </w:num>
  <w:num w:numId="50">
    <w:abstractNumId w:val="41"/>
  </w:num>
  <w:num w:numId="51">
    <w:abstractNumId w:val="42"/>
  </w:num>
  <w:num w:numId="52">
    <w:abstractNumId w:val="14"/>
  </w:num>
  <w:num w:numId="53">
    <w:abstractNumId w:val="3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03893"/>
    <w:rsid w:val="00015909"/>
    <w:rsid w:val="00022810"/>
    <w:rsid w:val="00030A80"/>
    <w:rsid w:val="00036A66"/>
    <w:rsid w:val="00042303"/>
    <w:rsid w:val="00056D5C"/>
    <w:rsid w:val="00057699"/>
    <w:rsid w:val="00066602"/>
    <w:rsid w:val="00072ADC"/>
    <w:rsid w:val="00074E10"/>
    <w:rsid w:val="00075788"/>
    <w:rsid w:val="0008785B"/>
    <w:rsid w:val="000930BC"/>
    <w:rsid w:val="000B2D65"/>
    <w:rsid w:val="000B6B5B"/>
    <w:rsid w:val="000C0BF5"/>
    <w:rsid w:val="000C487E"/>
    <w:rsid w:val="000D0E1A"/>
    <w:rsid w:val="000F00E2"/>
    <w:rsid w:val="00102D3E"/>
    <w:rsid w:val="00105482"/>
    <w:rsid w:val="0012560F"/>
    <w:rsid w:val="00135CE4"/>
    <w:rsid w:val="00157BDA"/>
    <w:rsid w:val="001745E3"/>
    <w:rsid w:val="00176A96"/>
    <w:rsid w:val="001C20ED"/>
    <w:rsid w:val="001C5C44"/>
    <w:rsid w:val="001D593C"/>
    <w:rsid w:val="001F6093"/>
    <w:rsid w:val="0021123F"/>
    <w:rsid w:val="002240BC"/>
    <w:rsid w:val="00224248"/>
    <w:rsid w:val="00233501"/>
    <w:rsid w:val="0026449B"/>
    <w:rsid w:val="002A225A"/>
    <w:rsid w:val="002A5915"/>
    <w:rsid w:val="002E6B60"/>
    <w:rsid w:val="002F08C1"/>
    <w:rsid w:val="00314EF2"/>
    <w:rsid w:val="0035508A"/>
    <w:rsid w:val="00355423"/>
    <w:rsid w:val="00374C47"/>
    <w:rsid w:val="003A412B"/>
    <w:rsid w:val="003B1029"/>
    <w:rsid w:val="003C2A8F"/>
    <w:rsid w:val="00420F92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47F1"/>
    <w:rsid w:val="00580590"/>
    <w:rsid w:val="005D512B"/>
    <w:rsid w:val="005F288C"/>
    <w:rsid w:val="006038CE"/>
    <w:rsid w:val="0063315A"/>
    <w:rsid w:val="006508A6"/>
    <w:rsid w:val="00653754"/>
    <w:rsid w:val="00665B5E"/>
    <w:rsid w:val="006901F5"/>
    <w:rsid w:val="006A2DDB"/>
    <w:rsid w:val="006D07D4"/>
    <w:rsid w:val="006D2382"/>
    <w:rsid w:val="006E3103"/>
    <w:rsid w:val="006F32EC"/>
    <w:rsid w:val="006F44B7"/>
    <w:rsid w:val="00717C82"/>
    <w:rsid w:val="00726672"/>
    <w:rsid w:val="00726ED8"/>
    <w:rsid w:val="0072750A"/>
    <w:rsid w:val="0074503C"/>
    <w:rsid w:val="007602A5"/>
    <w:rsid w:val="007747F7"/>
    <w:rsid w:val="00774E53"/>
    <w:rsid w:val="00783D62"/>
    <w:rsid w:val="007B4858"/>
    <w:rsid w:val="007B7CFE"/>
    <w:rsid w:val="007E0C17"/>
    <w:rsid w:val="007F0E49"/>
    <w:rsid w:val="007F3074"/>
    <w:rsid w:val="007F4E63"/>
    <w:rsid w:val="00813EFC"/>
    <w:rsid w:val="00817D37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90203F"/>
    <w:rsid w:val="00915E0A"/>
    <w:rsid w:val="0092153E"/>
    <w:rsid w:val="009216A3"/>
    <w:rsid w:val="0094287C"/>
    <w:rsid w:val="00990374"/>
    <w:rsid w:val="009A23F6"/>
    <w:rsid w:val="009C5035"/>
    <w:rsid w:val="009D4612"/>
    <w:rsid w:val="009D48D9"/>
    <w:rsid w:val="00A13603"/>
    <w:rsid w:val="00A37237"/>
    <w:rsid w:val="00A40925"/>
    <w:rsid w:val="00A47286"/>
    <w:rsid w:val="00A5262A"/>
    <w:rsid w:val="00A54916"/>
    <w:rsid w:val="00A57C39"/>
    <w:rsid w:val="00A77821"/>
    <w:rsid w:val="00AA5239"/>
    <w:rsid w:val="00AB3924"/>
    <w:rsid w:val="00AB445C"/>
    <w:rsid w:val="00AC134B"/>
    <w:rsid w:val="00AC630E"/>
    <w:rsid w:val="00AF5879"/>
    <w:rsid w:val="00B00F9C"/>
    <w:rsid w:val="00B05B37"/>
    <w:rsid w:val="00B20993"/>
    <w:rsid w:val="00B41443"/>
    <w:rsid w:val="00B46C47"/>
    <w:rsid w:val="00B50D39"/>
    <w:rsid w:val="00B572A0"/>
    <w:rsid w:val="00B85810"/>
    <w:rsid w:val="00B90590"/>
    <w:rsid w:val="00BA457D"/>
    <w:rsid w:val="00BB4519"/>
    <w:rsid w:val="00BC2EAC"/>
    <w:rsid w:val="00BE2C46"/>
    <w:rsid w:val="00BF5D9C"/>
    <w:rsid w:val="00C15842"/>
    <w:rsid w:val="00C31E20"/>
    <w:rsid w:val="00C50491"/>
    <w:rsid w:val="00C616F5"/>
    <w:rsid w:val="00C66278"/>
    <w:rsid w:val="00C74E0E"/>
    <w:rsid w:val="00C8189B"/>
    <w:rsid w:val="00C83941"/>
    <w:rsid w:val="00C85AF7"/>
    <w:rsid w:val="00C875D9"/>
    <w:rsid w:val="00CB4B77"/>
    <w:rsid w:val="00CC17A5"/>
    <w:rsid w:val="00CD795D"/>
    <w:rsid w:val="00CF1651"/>
    <w:rsid w:val="00D0030B"/>
    <w:rsid w:val="00D32770"/>
    <w:rsid w:val="00D36349"/>
    <w:rsid w:val="00D50FB7"/>
    <w:rsid w:val="00D7394F"/>
    <w:rsid w:val="00D749B5"/>
    <w:rsid w:val="00D74F9D"/>
    <w:rsid w:val="00DA1BFF"/>
    <w:rsid w:val="00E02327"/>
    <w:rsid w:val="00E34EF3"/>
    <w:rsid w:val="00E50662"/>
    <w:rsid w:val="00E5160A"/>
    <w:rsid w:val="00E5430F"/>
    <w:rsid w:val="00E60774"/>
    <w:rsid w:val="00E70912"/>
    <w:rsid w:val="00E963C4"/>
    <w:rsid w:val="00EA587D"/>
    <w:rsid w:val="00EA60F8"/>
    <w:rsid w:val="00EA7A69"/>
    <w:rsid w:val="00ED12F1"/>
    <w:rsid w:val="00EE28EE"/>
    <w:rsid w:val="00F31919"/>
    <w:rsid w:val="00F34656"/>
    <w:rsid w:val="00F52A29"/>
    <w:rsid w:val="00F55F27"/>
    <w:rsid w:val="00FB5F1B"/>
    <w:rsid w:val="00FD0BBF"/>
    <w:rsid w:val="00FD736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14805-867F-4688-BD9C-421AEDBB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20</Pages>
  <Words>6408</Words>
  <Characters>36527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GuzMans</cp:lastModifiedBy>
  <cp:revision>69</cp:revision>
  <cp:lastPrinted>2022-03-31T11:53:00Z</cp:lastPrinted>
  <dcterms:created xsi:type="dcterms:W3CDTF">2018-03-23T14:02:00Z</dcterms:created>
  <dcterms:modified xsi:type="dcterms:W3CDTF">2022-10-17T12:37:00Z</dcterms:modified>
</cp:coreProperties>
</file>